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ED" w:rsidRDefault="00337FE0">
      <w:pPr>
        <w:pStyle w:val="Standard"/>
        <w:rPr>
          <w:rFonts w:hint="eastAsia"/>
        </w:rPr>
      </w:pPr>
      <w:r>
        <w:t xml:space="preserve">                                              </w:t>
      </w:r>
      <w:r>
        <w:rPr>
          <w:outline/>
        </w:rPr>
        <w:t xml:space="preserve">     </w:t>
      </w:r>
      <w:r>
        <w:rPr>
          <w:outline/>
          <w:u w:val="single"/>
        </w:rPr>
        <w:t xml:space="preserve"> </w:t>
      </w:r>
      <w:r>
        <w:rPr>
          <w:b/>
          <w:bCs/>
          <w:i/>
          <w:iCs/>
          <w:outline/>
          <w:u w:val="single"/>
        </w:rPr>
        <w:t xml:space="preserve"> </w:t>
      </w:r>
      <w:r w:rsidRPr="0097610C">
        <w:rPr>
          <w:b/>
          <w:bCs/>
          <w:i/>
          <w:iCs/>
          <w:outline/>
          <w:sz w:val="36"/>
          <w:u w:val="single"/>
        </w:rPr>
        <w:t>Recette bombes</w:t>
      </w:r>
      <w:r w:rsidRPr="0097610C">
        <w:rPr>
          <w:b/>
          <w:bCs/>
          <w:i/>
          <w:iCs/>
          <w:outline/>
          <w:sz w:val="36"/>
          <w:u w:val="single"/>
        </w:rPr>
        <w:t xml:space="preserve"> de bain </w:t>
      </w:r>
      <w:r w:rsidRPr="0097610C">
        <w:rPr>
          <w:i/>
          <w:iCs/>
          <w:outline/>
          <w:sz w:val="36"/>
        </w:rPr>
        <w:t>:</w:t>
      </w:r>
    </w:p>
    <w:p w:rsidR="00C254ED" w:rsidRDefault="00C254ED">
      <w:pPr>
        <w:pStyle w:val="Standard"/>
        <w:rPr>
          <w:rFonts w:hint="eastAsia"/>
          <w:outline/>
        </w:rPr>
      </w:pPr>
    </w:p>
    <w:p w:rsidR="00C254ED" w:rsidRDefault="00C254ED">
      <w:pPr>
        <w:pStyle w:val="Standard"/>
        <w:rPr>
          <w:rFonts w:hint="eastAsia"/>
          <w:b/>
          <w:bCs/>
          <w:i/>
          <w:iCs/>
          <w:outline/>
          <w14:shadow w14:blurRad="0" w14:dist="17957" w14:dir="2700000" w14:sx="100000" w14:sy="100000" w14:kx="0" w14:ky="0" w14:algn="b">
            <w14:srgbClr w14:val="000000"/>
          </w14:shadow>
        </w:rPr>
      </w:pPr>
    </w:p>
    <w:p w:rsidR="00C254ED" w:rsidRDefault="00C254ED">
      <w:pPr>
        <w:pStyle w:val="Standard"/>
        <w:rPr>
          <w:rFonts w:hint="eastAsia"/>
          <w:b/>
          <w:bCs/>
          <w:i/>
          <w:iCs/>
          <w:outline/>
          <w14:shadow w14:blurRad="0" w14:dist="17957" w14:dir="2700000" w14:sx="100000" w14:sy="100000" w14:kx="0" w14:ky="0" w14:algn="b">
            <w14:srgbClr w14:val="000000"/>
          </w14:shadow>
        </w:rPr>
      </w:pPr>
    </w:p>
    <w:p w:rsidR="00C254ED" w:rsidRDefault="00337FE0">
      <w:pPr>
        <w:pStyle w:val="Standard"/>
        <w:rPr>
          <w:rFonts w:hint="eastAsia"/>
          <w:b/>
          <w:bCs/>
          <w:i/>
          <w:iCs/>
          <w:outline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b/>
          <w:bCs/>
          <w:i/>
          <w:iCs/>
          <w:outline/>
          <w14:shadow w14:blurRad="0" w14:dist="17957" w14:dir="2700000" w14:sx="100000" w14:sy="100000" w14:kx="0" w14:ky="0" w14:algn="b">
            <w14:srgbClr w14:val="000000"/>
          </w14:shadow>
        </w:rPr>
        <w:t>Ustensiles :</w:t>
      </w:r>
    </w:p>
    <w:p w:rsidR="00C254ED" w:rsidRDefault="00C254ED">
      <w:pPr>
        <w:pStyle w:val="Standard"/>
        <w:rPr>
          <w:rFonts w:hint="eastAsia"/>
        </w:rPr>
      </w:pPr>
    </w:p>
    <w:p w:rsidR="00C254ED" w:rsidRDefault="00337FE0">
      <w:pPr>
        <w:pStyle w:val="Standard"/>
        <w:rPr>
          <w:rFonts w:hint="eastAsia"/>
        </w:rPr>
      </w:pPr>
      <w:r>
        <w:t>- un fouet</w:t>
      </w:r>
    </w:p>
    <w:p w:rsidR="00C254ED" w:rsidRDefault="00337FE0">
      <w:pPr>
        <w:pStyle w:val="Standard"/>
        <w:rPr>
          <w:rFonts w:hint="eastAsia"/>
        </w:rPr>
      </w:pPr>
      <w:r>
        <w:t>- un saladier</w:t>
      </w:r>
    </w:p>
    <w:p w:rsidR="00C254ED" w:rsidRDefault="00337FE0">
      <w:pPr>
        <w:pStyle w:val="Standard"/>
        <w:rPr>
          <w:rFonts w:hint="eastAsia"/>
        </w:rPr>
      </w:pPr>
      <w:r>
        <w:t>- un verre</w:t>
      </w:r>
    </w:p>
    <w:p w:rsidR="00C254ED" w:rsidRDefault="00337FE0">
      <w:pPr>
        <w:pStyle w:val="Standard"/>
        <w:rPr>
          <w:rFonts w:hint="eastAsia"/>
        </w:rPr>
      </w:pPr>
      <w:r>
        <w:t>- deux cuillères</w:t>
      </w:r>
    </w:p>
    <w:p w:rsidR="00C254ED" w:rsidRDefault="00337FE0">
      <w:pPr>
        <w:pStyle w:val="Standard"/>
        <w:rPr>
          <w:rFonts w:hint="eastAsia"/>
        </w:rPr>
      </w:pPr>
      <w:r>
        <w:t>- un moule</w:t>
      </w:r>
    </w:p>
    <w:p w:rsidR="00C254ED" w:rsidRDefault="00C254ED">
      <w:pPr>
        <w:pStyle w:val="Standard"/>
        <w:rPr>
          <w:rFonts w:hint="eastAsia"/>
          <w:i/>
          <w:iCs/>
        </w:rPr>
      </w:pPr>
    </w:p>
    <w:p w:rsidR="00C254ED" w:rsidRDefault="00337FE0">
      <w:pPr>
        <w:pStyle w:val="Standard"/>
        <w:rPr>
          <w:rFonts w:hint="eastAsia"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outline/>
        </w:rPr>
        <w:t>Ingrédients :</w:t>
      </w:r>
    </w:p>
    <w:p w:rsidR="00C254ED" w:rsidRDefault="00C254ED">
      <w:pPr>
        <w:pStyle w:val="Standard"/>
        <w:rPr>
          <w:rFonts w:hint="eastAsia"/>
        </w:rPr>
      </w:pPr>
    </w:p>
    <w:p w:rsidR="00C254ED" w:rsidRDefault="00337FE0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110 </w:t>
      </w:r>
      <w:r>
        <w:t>g de maïzena</w:t>
      </w:r>
    </w:p>
    <w:p w:rsidR="00C254ED" w:rsidRDefault="00337FE0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110</w:t>
      </w:r>
      <w:r w:rsidR="0097610C">
        <w:t xml:space="preserve"> g d'</w:t>
      </w:r>
      <w:r>
        <w:t>acide citrique</w:t>
      </w:r>
    </w:p>
    <w:p w:rsidR="00C254ED" w:rsidRDefault="00337FE0">
      <w:pPr>
        <w:pStyle w:val="Standard"/>
        <w:rPr>
          <w:rFonts w:hint="eastAsia"/>
        </w:rPr>
      </w:pPr>
      <w:r>
        <w:t>-</w:t>
      </w:r>
      <w:r>
        <w:rPr>
          <w:b/>
          <w:bCs/>
        </w:rPr>
        <w:t xml:space="preserve"> 220</w:t>
      </w:r>
      <w:r>
        <w:t xml:space="preserve"> g de bicarbonate de sodium</w:t>
      </w:r>
    </w:p>
    <w:p w:rsidR="00C254ED" w:rsidRDefault="00337FE0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 xml:space="preserve">20 </w:t>
      </w:r>
      <w:r w:rsidR="0097610C">
        <w:t xml:space="preserve">gouttes </w:t>
      </w:r>
      <w:bookmarkStart w:id="0" w:name="_GoBack"/>
      <w:bookmarkEnd w:id="0"/>
      <w:r w:rsidR="0097610C">
        <w:t>d’huile</w:t>
      </w:r>
      <w:r>
        <w:t xml:space="preserve"> essentielle</w:t>
      </w:r>
    </w:p>
    <w:p w:rsidR="00C254ED" w:rsidRDefault="00337FE0">
      <w:pPr>
        <w:pStyle w:val="Standard"/>
        <w:rPr>
          <w:rFonts w:hint="eastAsia"/>
        </w:rPr>
      </w:pPr>
      <w:r>
        <w:t xml:space="preserve">- </w:t>
      </w:r>
      <w:r>
        <w:rPr>
          <w:b/>
          <w:bCs/>
        </w:rPr>
        <w:t>3</w:t>
      </w:r>
      <w:r>
        <w:t xml:space="preserve"> cuillères à café d'</w:t>
      </w:r>
      <w:r>
        <w:t>huile</w:t>
      </w:r>
    </w:p>
    <w:p w:rsidR="00C254ED" w:rsidRDefault="00337FE0">
      <w:pPr>
        <w:pStyle w:val="Standard"/>
        <w:rPr>
          <w:rFonts w:hint="eastAsia"/>
        </w:rPr>
      </w:pPr>
      <w:r>
        <w:t>-</w:t>
      </w:r>
      <w:r>
        <w:rPr>
          <w:b/>
          <w:bCs/>
        </w:rPr>
        <w:t xml:space="preserve"> 2 </w:t>
      </w:r>
      <w:r>
        <w:t>cuillères à café d’eau</w:t>
      </w:r>
    </w:p>
    <w:p w:rsidR="00C254ED" w:rsidRDefault="00337FE0">
      <w:pPr>
        <w:pStyle w:val="Standard"/>
        <w:rPr>
          <w:rFonts w:hint="eastAsia"/>
        </w:rPr>
      </w:pPr>
      <w:r>
        <w:t>- colorants alimentaires secs ou liquides (de la couleur de votre choix).</w:t>
      </w:r>
    </w:p>
    <w:p w:rsidR="00C254ED" w:rsidRDefault="00C254ED">
      <w:pPr>
        <w:pStyle w:val="Standard"/>
        <w:rPr>
          <w:rFonts w:hint="eastAsia"/>
          <w:b/>
          <w:bCs/>
          <w:i/>
          <w:iCs/>
          <w:outline/>
        </w:rPr>
      </w:pPr>
    </w:p>
    <w:p w:rsidR="00C254ED" w:rsidRDefault="00337FE0">
      <w:pPr>
        <w:pStyle w:val="Standard"/>
        <w:rPr>
          <w:rFonts w:hint="eastAsia"/>
          <w:b/>
          <w:bCs/>
          <w:i/>
          <w:iCs/>
          <w:outline/>
        </w:rPr>
      </w:pPr>
      <w:r>
        <w:rPr>
          <w:b/>
          <w:bCs/>
          <w:i/>
          <w:iCs/>
          <w:outline/>
        </w:rPr>
        <w:t>Recette :</w:t>
      </w:r>
    </w:p>
    <w:p w:rsidR="00C254ED" w:rsidRDefault="00C254ED">
      <w:pPr>
        <w:pStyle w:val="Standard"/>
        <w:rPr>
          <w:rFonts w:hint="eastAsia"/>
          <w:b/>
          <w:bCs/>
          <w:i/>
          <w:iCs/>
          <w:outline/>
        </w:rPr>
      </w:pPr>
    </w:p>
    <w:p w:rsidR="00C254ED" w:rsidRDefault="00337FE0">
      <w:pPr>
        <w:pStyle w:val="Standard"/>
        <w:rPr>
          <w:rFonts w:hint="eastAsia"/>
        </w:rPr>
      </w:pPr>
      <w:r>
        <w:rPr>
          <w:b/>
          <w:bCs/>
          <w:i/>
          <w:iCs/>
        </w:rPr>
        <w:t>1)</w:t>
      </w:r>
      <w:r>
        <w:t xml:space="preserve"> Dans le saladier, mélangez tous les ingrédients secs </w:t>
      </w:r>
      <w:r w:rsidR="0097610C">
        <w:t>(la</w:t>
      </w:r>
      <w:r>
        <w:t xml:space="preserve"> </w:t>
      </w:r>
      <w:r w:rsidR="0097610C">
        <w:t xml:space="preserve">maïzena, </w:t>
      </w:r>
      <w:r>
        <w:t xml:space="preserve">l'acide </w:t>
      </w:r>
      <w:r w:rsidR="0097610C">
        <w:t>citrique, l</w:t>
      </w:r>
      <w:r w:rsidR="0097610C">
        <w:rPr>
          <w:rFonts w:hint="eastAsia"/>
        </w:rPr>
        <w:t>e</w:t>
      </w:r>
      <w:r>
        <w:t xml:space="preserve"> bicarbonate de sodium et votre colorant sec).</w:t>
      </w:r>
    </w:p>
    <w:p w:rsidR="00C254ED" w:rsidRDefault="00337FE0">
      <w:pPr>
        <w:pStyle w:val="Standard"/>
        <w:rPr>
          <w:rFonts w:hint="eastAsia"/>
        </w:rPr>
      </w:pPr>
      <w:r>
        <w:rPr>
          <w:b/>
          <w:bCs/>
          <w:i/>
          <w:iCs/>
        </w:rPr>
        <w:t xml:space="preserve">2) </w:t>
      </w:r>
      <w:r>
        <w:t>Mettez dans le verre tous les ingrédients liquides (</w:t>
      </w:r>
      <w:r>
        <w:t xml:space="preserve">l'huile, </w:t>
      </w:r>
      <w:r w:rsidR="0097610C">
        <w:t>l’eau,</w:t>
      </w:r>
      <w:r>
        <w:t xml:space="preserve"> l'huile essentielle et le colorant).</w:t>
      </w:r>
    </w:p>
    <w:p w:rsidR="00C254ED" w:rsidRDefault="00337FE0">
      <w:pPr>
        <w:pStyle w:val="Standard"/>
        <w:rPr>
          <w:rFonts w:hint="eastAsia"/>
        </w:rPr>
      </w:pPr>
      <w:r>
        <w:rPr>
          <w:b/>
          <w:bCs/>
          <w:i/>
          <w:iCs/>
        </w:rPr>
        <w:t>3)</w:t>
      </w:r>
      <w:r>
        <w:t xml:space="preserve"> </w:t>
      </w:r>
      <w:r>
        <w:t>Renversez</w:t>
      </w:r>
      <w:r>
        <w:t xml:space="preserve"> tout doucement et petit à petit le contenu du verre dans le bol tout en mélangeant.</w:t>
      </w:r>
    </w:p>
    <w:p w:rsidR="00C254ED" w:rsidRDefault="00337FE0">
      <w:pPr>
        <w:pStyle w:val="Standard"/>
        <w:rPr>
          <w:rFonts w:hint="eastAsia"/>
          <w:b/>
          <w:bCs/>
        </w:rPr>
      </w:pPr>
      <w:r>
        <w:rPr>
          <w:b/>
          <w:bCs/>
          <w:i/>
          <w:iCs/>
        </w:rPr>
        <w:t>4)</w:t>
      </w:r>
      <w:r>
        <w:rPr>
          <w:b/>
          <w:bCs/>
        </w:rPr>
        <w:t xml:space="preserve">  </w:t>
      </w:r>
      <w:r>
        <w:t>Versez la préparation dans le moule.</w:t>
      </w:r>
    </w:p>
    <w:p w:rsidR="00C254ED" w:rsidRDefault="00337FE0">
      <w:pPr>
        <w:pStyle w:val="Standard"/>
        <w:rPr>
          <w:rFonts w:hint="eastAsia"/>
          <w:b/>
          <w:bCs/>
        </w:rPr>
      </w:pPr>
      <w:r>
        <w:rPr>
          <w:b/>
          <w:bCs/>
          <w:i/>
          <w:iCs/>
        </w:rPr>
        <w:t xml:space="preserve">5) </w:t>
      </w:r>
      <w:r>
        <w:t xml:space="preserve"> Laissez sécher </w:t>
      </w:r>
      <w:r>
        <w:rPr>
          <w:b/>
          <w:bCs/>
        </w:rPr>
        <w:t>5 min</w:t>
      </w:r>
      <w:r>
        <w:t xml:space="preserve"> et démoulez.</w:t>
      </w:r>
    </w:p>
    <w:p w:rsidR="00C254ED" w:rsidRDefault="00C254ED">
      <w:pPr>
        <w:pStyle w:val="Standard"/>
        <w:rPr>
          <w:rFonts w:hint="eastAsia"/>
          <w:b/>
          <w:bCs/>
        </w:rPr>
      </w:pPr>
    </w:p>
    <w:p w:rsidR="00C254ED" w:rsidRDefault="00337FE0">
      <w:pPr>
        <w:pStyle w:val="Standard"/>
        <w:rPr>
          <w:rFonts w:hint="eastAsia"/>
          <w:b/>
          <w:bCs/>
        </w:rPr>
      </w:pPr>
      <w:r>
        <w:t xml:space="preserve">                                                           </w:t>
      </w:r>
      <w:r>
        <w:rPr>
          <w:b/>
          <w:bCs/>
        </w:rPr>
        <w:t xml:space="preserve">   </w:t>
      </w:r>
      <w:r>
        <w:rPr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  <w:t xml:space="preserve"> </w:t>
      </w:r>
    </w:p>
    <w:p w:rsidR="00C254ED" w:rsidRDefault="00337FE0">
      <w:pPr>
        <w:pStyle w:val="Standard"/>
        <w:rPr>
          <w:rFonts w:hint="eastAsia"/>
          <w:b/>
          <w:bCs/>
        </w:rPr>
      </w:pPr>
      <w:r>
        <w:rPr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</w:t>
      </w:r>
    </w:p>
    <w:p w:rsidR="00C254ED" w:rsidRDefault="00337FE0">
      <w:pPr>
        <w:pStyle w:val="Standard"/>
        <w:rPr>
          <w:rFonts w:hint="eastAsia"/>
          <w:b/>
          <w:bCs/>
        </w:rPr>
      </w:pPr>
      <w:r>
        <w:rPr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            </w:t>
      </w:r>
    </w:p>
    <w:p w:rsidR="00C254ED" w:rsidRDefault="00337FE0">
      <w:pPr>
        <w:pStyle w:val="Standard"/>
        <w:rPr>
          <w:rFonts w:hint="eastAsia"/>
          <w:b/>
          <w:bCs/>
        </w:rPr>
      </w:pPr>
      <w:r>
        <w:rPr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  <w:t xml:space="preserve">                                                           </w:t>
      </w:r>
    </w:p>
    <w:sectPr w:rsidR="00C254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E0" w:rsidRDefault="00337FE0">
      <w:pPr>
        <w:rPr>
          <w:rFonts w:hint="eastAsia"/>
        </w:rPr>
      </w:pPr>
      <w:r>
        <w:separator/>
      </w:r>
    </w:p>
  </w:endnote>
  <w:endnote w:type="continuationSeparator" w:id="0">
    <w:p w:rsidR="00337FE0" w:rsidRDefault="00337F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E0" w:rsidRDefault="00337F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7FE0" w:rsidRDefault="00337F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54ED"/>
    <w:rsid w:val="00337FE0"/>
    <w:rsid w:val="005E4BAE"/>
    <w:rsid w:val="0097610C"/>
    <w:rsid w:val="00C2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CBAB-9356-4218-9181-4D984E1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Boubou</dc:creator>
  <cp:lastModifiedBy>Tilmans Valérie</cp:lastModifiedBy>
  <cp:revision>2</cp:revision>
  <dcterms:created xsi:type="dcterms:W3CDTF">2017-05-07T08:40:00Z</dcterms:created>
  <dcterms:modified xsi:type="dcterms:W3CDTF">2017-05-07T08:40:00Z</dcterms:modified>
</cp:coreProperties>
</file>